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Hanson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1055 WILSHIRE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RBB Bancorp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RBB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There will be no expiration date once restricted stock units vest.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remaining restricted stock units vest in two equal annual installments on 08/19/2027 and 08/19/2028.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vest in four equal annual installments beginning one year after the 05/13/2026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Shares issued for vesting of 8/19/2024 RSU grant and shares disposed in settlement of tax withholding obligations for such RSU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Diana Hanson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4553" TargetMode="External"/><Relationship Id="rId5" Type="http://schemas.openxmlformats.org/officeDocument/2006/relationships/hyperlink" Target="http://www.sec.gov/cgi-bin/browse-edgar?action=getcompany&amp;CIK=00014994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685</Words>
  <Characters>3663</Characters>
  <CharactersWithSpaces>4247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